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22B3" w14:textId="254E67B4" w:rsidR="00844D32" w:rsidRDefault="005A0E20">
      <w:r>
        <w:rPr>
          <w:noProof/>
        </w:rPr>
        <w:drawing>
          <wp:inline distT="0" distB="0" distL="0" distR="0" wp14:anchorId="4BED2F52" wp14:editId="050D34BA">
            <wp:extent cx="8734425" cy="6076950"/>
            <wp:effectExtent l="0" t="0" r="9525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844D32" w:rsidSect="005A0E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20"/>
    <w:rsid w:val="000B2A91"/>
    <w:rsid w:val="003402D6"/>
    <w:rsid w:val="005A0E20"/>
    <w:rsid w:val="005D3205"/>
    <w:rsid w:val="007158EC"/>
    <w:rsid w:val="00964A10"/>
    <w:rsid w:val="00A63F04"/>
    <w:rsid w:val="00E36ABC"/>
    <w:rsid w:val="00E90F7D"/>
    <w:rsid w:val="00EB1A7F"/>
    <w:rsid w:val="00EE263F"/>
    <w:rsid w:val="00F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02F8"/>
  <w15:chartTrackingRefBased/>
  <w15:docId w15:val="{03800E86-7D00-46D0-9AD0-B21CD7E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DE864C-4395-4CC8-8019-1884BE3CEED8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BDC2E18E-8EC4-49F4-8A21-315457AFBA39}">
      <dgm:prSet phldrT="[Text]"/>
      <dgm:spPr/>
      <dgm:t>
        <a:bodyPr/>
        <a:lstStyle/>
        <a:p>
          <a:r>
            <a:rPr lang="sk-SK"/>
            <a:t>Inovačné partnerské centrum</a:t>
          </a:r>
        </a:p>
      </dgm:t>
    </dgm:pt>
    <dgm:pt modelId="{24E4F021-E401-4232-895F-9AAFBC706F5C}" type="parTrans" cxnId="{D7A96DD2-4115-42FC-9221-5C610A16C2FD}">
      <dgm:prSet/>
      <dgm:spPr/>
      <dgm:t>
        <a:bodyPr/>
        <a:lstStyle/>
        <a:p>
          <a:endParaRPr lang="sk-SK"/>
        </a:p>
      </dgm:t>
    </dgm:pt>
    <dgm:pt modelId="{F91B4BDC-ACC2-45C4-A39E-B87D172287F4}" type="sibTrans" cxnId="{D7A96DD2-4115-42FC-9221-5C610A16C2FD}">
      <dgm:prSet custT="1"/>
      <dgm:spPr/>
      <dgm:t>
        <a:bodyPr/>
        <a:lstStyle/>
        <a:p>
          <a:r>
            <a:rPr lang="en-US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←</a:t>
          </a:r>
          <a:r>
            <a:rPr lang="sk-SK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8. </a:t>
          </a:r>
          <a:r>
            <a:rPr lang="sk-SK" sz="1050">
              <a:solidFill>
                <a:sysClr val="windowText" lastClr="000000"/>
              </a:solidFill>
            </a:rPr>
            <a:t>Žiadosť o preplatenie vouchera</a:t>
          </a:r>
        </a:p>
        <a:p>
          <a:r>
            <a:rPr lang="sk-SK" sz="1050">
              <a:solidFill>
                <a:sysClr val="windowText" lastClr="000000"/>
              </a:solidFill>
            </a:rPr>
            <a:t>9. Preplatenie inov. vouchera </a:t>
          </a:r>
          <a:r>
            <a:rPr lang="en-US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→</a:t>
          </a:r>
          <a:endParaRPr lang="sk-SK" sz="1050">
            <a:solidFill>
              <a:sysClr val="windowText" lastClr="000000"/>
            </a:solidFill>
          </a:endParaRPr>
        </a:p>
      </dgm:t>
    </dgm:pt>
    <dgm:pt modelId="{2674A8F1-DF98-435D-9834-C794FE1CBF56}">
      <dgm:prSet phldrT="[Text]"/>
      <dgm:spPr/>
      <dgm:t>
        <a:bodyPr/>
        <a:lstStyle/>
        <a:p>
          <a:r>
            <a:rPr lang="sk-SK"/>
            <a:t>Riešiteľ</a:t>
          </a:r>
        </a:p>
      </dgm:t>
    </dgm:pt>
    <dgm:pt modelId="{53536B4D-F3CE-46A3-88AC-54588B63CEAE}" type="parTrans" cxnId="{EC0E6C94-25CD-4291-AA99-E4028CC106B9}">
      <dgm:prSet/>
      <dgm:spPr/>
      <dgm:t>
        <a:bodyPr/>
        <a:lstStyle/>
        <a:p>
          <a:endParaRPr lang="sk-SK"/>
        </a:p>
      </dgm:t>
    </dgm:pt>
    <dgm:pt modelId="{C26E30F4-EB53-4C14-B748-54D964D05241}" type="sibTrans" cxnId="{EC0E6C94-25CD-4291-AA99-E4028CC106B9}">
      <dgm:prSet custT="1"/>
      <dgm:spPr/>
      <dgm:t>
        <a:bodyPr/>
        <a:lstStyle/>
        <a:p>
          <a:r>
            <a:rPr lang="sk-SK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1. Oslovenie riešiteľa </a:t>
          </a:r>
          <a:r>
            <a:rPr lang="en-US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→</a:t>
          </a:r>
          <a:r>
            <a:rPr lang="sk-SK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</a:t>
          </a:r>
          <a:r>
            <a:rPr lang="en-US" sz="1050" b="1">
              <a:solidFill>
                <a:sysClr val="windowText" lastClr="000000"/>
              </a:solidFill>
              <a:latin typeface="+mj-lt"/>
            </a:rPr>
            <a:t> </a:t>
          </a:r>
          <a:endParaRPr lang="sk-SK" sz="1050" b="1">
            <a:solidFill>
              <a:sysClr val="windowText" lastClr="000000"/>
            </a:solidFill>
            <a:latin typeface="+mj-lt"/>
          </a:endParaRPr>
        </a:p>
        <a:p>
          <a:r>
            <a:rPr lang="en-US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←</a:t>
          </a:r>
          <a:r>
            <a:rPr lang="sk-SK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</a:t>
          </a:r>
          <a:r>
            <a:rPr lang="sk-SK" sz="1050" b="1">
              <a:solidFill>
                <a:sysClr val="windowText" lastClr="000000"/>
              </a:solidFill>
              <a:latin typeface="+mj-lt"/>
            </a:rPr>
            <a:t>2. Ponukový list riešiteľa</a:t>
          </a:r>
        </a:p>
        <a:p>
          <a:r>
            <a:rPr lang="sk-SK" sz="1050" b="1">
              <a:solidFill>
                <a:sysClr val="windowText" lastClr="000000"/>
              </a:solidFill>
              <a:latin typeface="+mj-lt"/>
            </a:rPr>
            <a:t>5. Zmluva o realizácii projektu </a:t>
          </a:r>
          <a:r>
            <a:rPr lang="en-US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→</a:t>
          </a:r>
          <a:r>
            <a:rPr lang="sk-SK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</a:t>
          </a:r>
        </a:p>
        <a:p>
          <a:r>
            <a:rPr lang="sk-SK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</a:t>
          </a:r>
          <a:r>
            <a:rPr lang="en-US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←</a:t>
          </a:r>
          <a:r>
            <a:rPr lang="sk-SK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6. </a:t>
          </a:r>
          <a:r>
            <a:rPr lang="sk-SK" sz="1050" b="1">
              <a:solidFill>
                <a:sysClr val="windowText" lastClr="000000"/>
              </a:solidFill>
              <a:latin typeface="+mj-lt"/>
            </a:rPr>
            <a:t>Realizácia zákazky</a:t>
          </a:r>
        </a:p>
        <a:p>
          <a:r>
            <a:rPr lang="sk-SK" sz="1050" b="1">
              <a:solidFill>
                <a:sysClr val="windowText" lastClr="000000"/>
              </a:solidFill>
              <a:latin typeface="+mj-lt"/>
            </a:rPr>
            <a:t>7. Akceptácia výstupov a odovzdanie vouchera </a:t>
          </a:r>
          <a:r>
            <a:rPr lang="en-US" sz="1050" b="1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→</a:t>
          </a:r>
          <a:endParaRPr lang="sk-SK" sz="1050" b="1">
            <a:solidFill>
              <a:sysClr val="windowText" lastClr="000000"/>
            </a:solidFill>
            <a:latin typeface="+mj-lt"/>
          </a:endParaRPr>
        </a:p>
      </dgm:t>
    </dgm:pt>
    <dgm:pt modelId="{5D8B3112-3650-4BD5-814E-A7EA578CCC82}">
      <dgm:prSet phldrT="[Text]"/>
      <dgm:spPr/>
      <dgm:t>
        <a:bodyPr/>
        <a:lstStyle/>
        <a:p>
          <a:r>
            <a:rPr lang="sk-SK"/>
            <a:t>Žiadateľ,   príjemca voucheru</a:t>
          </a:r>
        </a:p>
      </dgm:t>
    </dgm:pt>
    <dgm:pt modelId="{489FBF91-7031-4F81-8ACD-A5B77282DE70}" type="parTrans" cxnId="{9B00574B-4D80-49C5-9975-072D7E6917DA}">
      <dgm:prSet/>
      <dgm:spPr/>
      <dgm:t>
        <a:bodyPr/>
        <a:lstStyle/>
        <a:p>
          <a:endParaRPr lang="sk-SK"/>
        </a:p>
      </dgm:t>
    </dgm:pt>
    <dgm:pt modelId="{F00D9CF5-BF47-4C89-9A94-E52C5442B5A1}" type="sibTrans" cxnId="{9B00574B-4D80-49C5-9975-072D7E6917DA}">
      <dgm:prSet custT="1"/>
      <dgm:spPr/>
      <dgm:t>
        <a:bodyPr/>
        <a:lstStyle/>
        <a:p>
          <a:r>
            <a:rPr lang="sk-SK" sz="1050">
              <a:solidFill>
                <a:sysClr val="windowText" lastClr="000000"/>
              </a:solidFill>
              <a:latin typeface="+mj-lt"/>
            </a:rPr>
            <a:t>3. Žiadosť o poskytnutie inov. vouchera </a:t>
          </a:r>
          <a:r>
            <a:rPr lang="en-US" sz="105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→</a:t>
          </a:r>
          <a:endParaRPr lang="sk-SK" sz="1050">
            <a:solidFill>
              <a:sysClr val="windowText" lastClr="000000"/>
            </a:solidFill>
            <a:latin typeface="+mj-lt"/>
            <a:cs typeface="Times New Roman" panose="02020603050405020304" pitchFamily="18" charset="0"/>
          </a:endParaRPr>
        </a:p>
        <a:p>
          <a:r>
            <a:rPr lang="en-US" sz="105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←</a:t>
          </a:r>
          <a:r>
            <a:rPr lang="sk-SK" sz="105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4. Zmluva o poskytnutí inov. vouchera a vystavenie vouchera</a:t>
          </a:r>
          <a:endParaRPr lang="sk-SK" sz="1050">
            <a:solidFill>
              <a:sysClr val="windowText" lastClr="000000"/>
            </a:solidFill>
            <a:latin typeface="+mj-lt"/>
          </a:endParaRPr>
        </a:p>
      </dgm:t>
    </dgm:pt>
    <dgm:pt modelId="{DA095EC3-C64C-4A07-97E4-B066E8265A62}" type="pres">
      <dgm:prSet presAssocID="{E1DE864C-4395-4CC8-8019-1884BE3CEED8}" presName="Name0" presStyleCnt="0">
        <dgm:presLayoutVars>
          <dgm:dir/>
          <dgm:resizeHandles val="exact"/>
        </dgm:presLayoutVars>
      </dgm:prSet>
      <dgm:spPr/>
    </dgm:pt>
    <dgm:pt modelId="{9B01F036-E7B3-4BEE-9BB3-6C7F9A865EEB}" type="pres">
      <dgm:prSet presAssocID="{BDC2E18E-8EC4-49F4-8A21-315457AFBA39}" presName="node" presStyleLbl="node1" presStyleIdx="0" presStyleCnt="3" custScaleX="73671">
        <dgm:presLayoutVars>
          <dgm:bulletEnabled val="1"/>
        </dgm:presLayoutVars>
      </dgm:prSet>
      <dgm:spPr/>
    </dgm:pt>
    <dgm:pt modelId="{911B0452-39B5-4100-9232-7DB3D3FE1EC3}" type="pres">
      <dgm:prSet presAssocID="{F91B4BDC-ACC2-45C4-A39E-B87D172287F4}" presName="sibTrans" presStyleLbl="sibTrans2D1" presStyleIdx="0" presStyleCnt="3" custScaleX="127161" custScaleY="153716" custLinFactNeighborX="23228" custLinFactNeighborY="-5189"/>
      <dgm:spPr/>
    </dgm:pt>
    <dgm:pt modelId="{E3C52E04-CCD4-4110-9171-87E84F090690}" type="pres">
      <dgm:prSet presAssocID="{F91B4BDC-ACC2-45C4-A39E-B87D172287F4}" presName="connectorText" presStyleLbl="sibTrans2D1" presStyleIdx="0" presStyleCnt="3"/>
      <dgm:spPr/>
    </dgm:pt>
    <dgm:pt modelId="{716152F3-E7ED-41EA-9499-45739BAE1722}" type="pres">
      <dgm:prSet presAssocID="{2674A8F1-DF98-435D-9834-C794FE1CBF56}" presName="node" presStyleLbl="node1" presStyleIdx="1" presStyleCnt="3" custScaleX="69470" custRadScaleRad="112692" custRadScaleInc="-6351">
        <dgm:presLayoutVars>
          <dgm:bulletEnabled val="1"/>
        </dgm:presLayoutVars>
      </dgm:prSet>
      <dgm:spPr/>
    </dgm:pt>
    <dgm:pt modelId="{A4BF029C-718A-4D90-A44E-1CD62618C6E1}" type="pres">
      <dgm:prSet presAssocID="{C26E30F4-EB53-4C14-B748-54D964D05241}" presName="sibTrans" presStyleLbl="sibTrans2D1" presStyleIdx="1" presStyleCnt="3" custScaleX="134258" custScaleY="294422" custLinFactNeighborX="-565" custLinFactNeighborY="0"/>
      <dgm:spPr/>
    </dgm:pt>
    <dgm:pt modelId="{EAC6AB49-8B3F-47C3-810B-3071C4C3DBCA}" type="pres">
      <dgm:prSet presAssocID="{C26E30F4-EB53-4C14-B748-54D964D05241}" presName="connectorText" presStyleLbl="sibTrans2D1" presStyleIdx="1" presStyleCnt="3"/>
      <dgm:spPr/>
    </dgm:pt>
    <dgm:pt modelId="{0DC731F3-1771-498E-AB7A-E5E6B64220BB}" type="pres">
      <dgm:prSet presAssocID="{5D8B3112-3650-4BD5-814E-A7EA578CCC82}" presName="node" presStyleLbl="node1" presStyleIdx="2" presStyleCnt="3" custScaleX="80231" custRadScaleRad="119357" custRadScaleInc="8677">
        <dgm:presLayoutVars>
          <dgm:bulletEnabled val="1"/>
        </dgm:presLayoutVars>
      </dgm:prSet>
      <dgm:spPr/>
    </dgm:pt>
    <dgm:pt modelId="{FAAFAB6C-CE11-4A82-B4BD-058D6CD1B92E}" type="pres">
      <dgm:prSet presAssocID="{F00D9CF5-BF47-4C89-9A94-E52C5442B5A1}" presName="sibTrans" presStyleLbl="sibTrans2D1" presStyleIdx="2" presStyleCnt="3" custScaleX="129778" custScaleY="170796" custLinFactNeighborX="-22189" custLinFactNeighborY="-5188"/>
      <dgm:spPr/>
    </dgm:pt>
    <dgm:pt modelId="{CDC98591-FCA6-481F-AC47-3D2758B321AB}" type="pres">
      <dgm:prSet presAssocID="{F00D9CF5-BF47-4C89-9A94-E52C5442B5A1}" presName="connectorText" presStyleLbl="sibTrans2D1" presStyleIdx="2" presStyleCnt="3"/>
      <dgm:spPr/>
    </dgm:pt>
  </dgm:ptLst>
  <dgm:cxnLst>
    <dgm:cxn modelId="{A956C01F-5982-4F33-ACB2-BB65A28694F6}" type="presOf" srcId="{C26E30F4-EB53-4C14-B748-54D964D05241}" destId="{EAC6AB49-8B3F-47C3-810B-3071C4C3DBCA}" srcOrd="1" destOrd="0" presId="urn:microsoft.com/office/officeart/2005/8/layout/cycle7"/>
    <dgm:cxn modelId="{E8BC1D22-A534-4A9F-85D1-78199B05FF96}" type="presOf" srcId="{BDC2E18E-8EC4-49F4-8A21-315457AFBA39}" destId="{9B01F036-E7B3-4BEE-9BB3-6C7F9A865EEB}" srcOrd="0" destOrd="0" presId="urn:microsoft.com/office/officeart/2005/8/layout/cycle7"/>
    <dgm:cxn modelId="{FEDA3E5E-F561-4284-8918-83B2436FB138}" type="presOf" srcId="{F00D9CF5-BF47-4C89-9A94-E52C5442B5A1}" destId="{FAAFAB6C-CE11-4A82-B4BD-058D6CD1B92E}" srcOrd="0" destOrd="0" presId="urn:microsoft.com/office/officeart/2005/8/layout/cycle7"/>
    <dgm:cxn modelId="{9B00574B-4D80-49C5-9975-072D7E6917DA}" srcId="{E1DE864C-4395-4CC8-8019-1884BE3CEED8}" destId="{5D8B3112-3650-4BD5-814E-A7EA578CCC82}" srcOrd="2" destOrd="0" parTransId="{489FBF91-7031-4F81-8ACD-A5B77282DE70}" sibTransId="{F00D9CF5-BF47-4C89-9A94-E52C5442B5A1}"/>
    <dgm:cxn modelId="{D1F8BB77-1A10-47DA-89CA-DD72D539760E}" type="presOf" srcId="{E1DE864C-4395-4CC8-8019-1884BE3CEED8}" destId="{DA095EC3-C64C-4A07-97E4-B066E8265A62}" srcOrd="0" destOrd="0" presId="urn:microsoft.com/office/officeart/2005/8/layout/cycle7"/>
    <dgm:cxn modelId="{2C2AD459-B0D5-4CDB-AD62-3D654182E70D}" type="presOf" srcId="{F91B4BDC-ACC2-45C4-A39E-B87D172287F4}" destId="{911B0452-39B5-4100-9232-7DB3D3FE1EC3}" srcOrd="0" destOrd="0" presId="urn:microsoft.com/office/officeart/2005/8/layout/cycle7"/>
    <dgm:cxn modelId="{37FC7A7C-EDFA-4FDF-A6C6-C90C5CEE2F64}" type="presOf" srcId="{2674A8F1-DF98-435D-9834-C794FE1CBF56}" destId="{716152F3-E7ED-41EA-9499-45739BAE1722}" srcOrd="0" destOrd="0" presId="urn:microsoft.com/office/officeart/2005/8/layout/cycle7"/>
    <dgm:cxn modelId="{81B7008D-E30E-42A3-A888-C31D42131C3C}" type="presOf" srcId="{F00D9CF5-BF47-4C89-9A94-E52C5442B5A1}" destId="{CDC98591-FCA6-481F-AC47-3D2758B321AB}" srcOrd="1" destOrd="0" presId="urn:microsoft.com/office/officeart/2005/8/layout/cycle7"/>
    <dgm:cxn modelId="{EC0E6C94-25CD-4291-AA99-E4028CC106B9}" srcId="{E1DE864C-4395-4CC8-8019-1884BE3CEED8}" destId="{2674A8F1-DF98-435D-9834-C794FE1CBF56}" srcOrd="1" destOrd="0" parTransId="{53536B4D-F3CE-46A3-88AC-54588B63CEAE}" sibTransId="{C26E30F4-EB53-4C14-B748-54D964D05241}"/>
    <dgm:cxn modelId="{CFEC4AB0-22B6-44F6-99BE-EF14CC5C6802}" type="presOf" srcId="{F91B4BDC-ACC2-45C4-A39E-B87D172287F4}" destId="{E3C52E04-CCD4-4110-9171-87E84F090690}" srcOrd="1" destOrd="0" presId="urn:microsoft.com/office/officeart/2005/8/layout/cycle7"/>
    <dgm:cxn modelId="{8A0D11B8-E1B6-4C88-91C1-F2B97479DDCC}" type="presOf" srcId="{5D8B3112-3650-4BD5-814E-A7EA578CCC82}" destId="{0DC731F3-1771-498E-AB7A-E5E6B64220BB}" srcOrd="0" destOrd="0" presId="urn:microsoft.com/office/officeart/2005/8/layout/cycle7"/>
    <dgm:cxn modelId="{D7A96DD2-4115-42FC-9221-5C610A16C2FD}" srcId="{E1DE864C-4395-4CC8-8019-1884BE3CEED8}" destId="{BDC2E18E-8EC4-49F4-8A21-315457AFBA39}" srcOrd="0" destOrd="0" parTransId="{24E4F021-E401-4232-895F-9AAFBC706F5C}" sibTransId="{F91B4BDC-ACC2-45C4-A39E-B87D172287F4}"/>
    <dgm:cxn modelId="{36AED4DF-2420-41A8-B199-02DC8BF5D047}" type="presOf" srcId="{C26E30F4-EB53-4C14-B748-54D964D05241}" destId="{A4BF029C-718A-4D90-A44E-1CD62618C6E1}" srcOrd="0" destOrd="0" presId="urn:microsoft.com/office/officeart/2005/8/layout/cycle7"/>
    <dgm:cxn modelId="{A5373DA5-1E6C-457E-9C86-18C834460B91}" type="presParOf" srcId="{DA095EC3-C64C-4A07-97E4-B066E8265A62}" destId="{9B01F036-E7B3-4BEE-9BB3-6C7F9A865EEB}" srcOrd="0" destOrd="0" presId="urn:microsoft.com/office/officeart/2005/8/layout/cycle7"/>
    <dgm:cxn modelId="{3D70F3AC-A4BE-44B0-9636-0AAA07EC6C24}" type="presParOf" srcId="{DA095EC3-C64C-4A07-97E4-B066E8265A62}" destId="{911B0452-39B5-4100-9232-7DB3D3FE1EC3}" srcOrd="1" destOrd="0" presId="urn:microsoft.com/office/officeart/2005/8/layout/cycle7"/>
    <dgm:cxn modelId="{85BB80D9-A50B-428C-9315-5D24F517E17B}" type="presParOf" srcId="{911B0452-39B5-4100-9232-7DB3D3FE1EC3}" destId="{E3C52E04-CCD4-4110-9171-87E84F090690}" srcOrd="0" destOrd="0" presId="urn:microsoft.com/office/officeart/2005/8/layout/cycle7"/>
    <dgm:cxn modelId="{39617B45-982F-4B18-BBD1-C6A40EB94CC6}" type="presParOf" srcId="{DA095EC3-C64C-4A07-97E4-B066E8265A62}" destId="{716152F3-E7ED-41EA-9499-45739BAE1722}" srcOrd="2" destOrd="0" presId="urn:microsoft.com/office/officeart/2005/8/layout/cycle7"/>
    <dgm:cxn modelId="{8091F78A-C13D-47E6-B606-0E779E299328}" type="presParOf" srcId="{DA095EC3-C64C-4A07-97E4-B066E8265A62}" destId="{A4BF029C-718A-4D90-A44E-1CD62618C6E1}" srcOrd="3" destOrd="0" presId="urn:microsoft.com/office/officeart/2005/8/layout/cycle7"/>
    <dgm:cxn modelId="{EDA78D00-5F2D-42C1-A109-D81BCF14077F}" type="presParOf" srcId="{A4BF029C-718A-4D90-A44E-1CD62618C6E1}" destId="{EAC6AB49-8B3F-47C3-810B-3071C4C3DBCA}" srcOrd="0" destOrd="0" presId="urn:microsoft.com/office/officeart/2005/8/layout/cycle7"/>
    <dgm:cxn modelId="{C5B747B1-1CF7-4F4C-99B8-FFDB9555FFA5}" type="presParOf" srcId="{DA095EC3-C64C-4A07-97E4-B066E8265A62}" destId="{0DC731F3-1771-498E-AB7A-E5E6B64220BB}" srcOrd="4" destOrd="0" presId="urn:microsoft.com/office/officeart/2005/8/layout/cycle7"/>
    <dgm:cxn modelId="{D475A9C5-2AB9-4BCD-A6C9-A615D50A4501}" type="presParOf" srcId="{DA095EC3-C64C-4A07-97E4-B066E8265A62}" destId="{FAAFAB6C-CE11-4A82-B4BD-058D6CD1B92E}" srcOrd="5" destOrd="0" presId="urn:microsoft.com/office/officeart/2005/8/layout/cycle7"/>
    <dgm:cxn modelId="{20DFA0C8-06FD-4A67-A25B-C66374FD05C9}" type="presParOf" srcId="{FAAFAB6C-CE11-4A82-B4BD-058D6CD1B92E}" destId="{CDC98591-FCA6-481F-AC47-3D2758B321AB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01F036-E7B3-4BEE-9BB3-6C7F9A865EEB}">
      <dsp:nvSpPr>
        <dsp:cNvPr id="0" name=""/>
        <dsp:cNvSpPr/>
      </dsp:nvSpPr>
      <dsp:spPr>
        <a:xfrm>
          <a:off x="3448058" y="1592"/>
          <a:ext cx="2318767" cy="1573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2800" kern="1200"/>
            <a:t>Inovačné partnerské centrum</a:t>
          </a:r>
        </a:p>
      </dsp:txBody>
      <dsp:txXfrm>
        <a:off x="3494151" y="47685"/>
        <a:ext cx="2226581" cy="1481545"/>
      </dsp:txXfrm>
    </dsp:sp>
    <dsp:sp modelId="{911B0452-39B5-4100-9232-7DB3D3FE1EC3}">
      <dsp:nvSpPr>
        <dsp:cNvPr id="0" name=""/>
        <dsp:cNvSpPr/>
      </dsp:nvSpPr>
      <dsp:spPr>
        <a:xfrm rot="3358027">
          <a:off x="4987471" y="2582587"/>
          <a:ext cx="3582429" cy="84667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←</a:t>
          </a:r>
          <a:r>
            <a:rPr lang="sk-SK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8. </a:t>
          </a:r>
          <a:r>
            <a:rPr lang="sk-SK" sz="1050" kern="1200">
              <a:solidFill>
                <a:sysClr val="windowText" lastClr="000000"/>
              </a:solidFill>
            </a:rPr>
            <a:t>Žiadosť o preplatenie vouchera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50" kern="1200">
              <a:solidFill>
                <a:sysClr val="windowText" lastClr="000000"/>
              </a:solidFill>
            </a:rPr>
            <a:t>9. Preplatenie inov. vouchera </a:t>
          </a:r>
          <a:r>
            <a:rPr lang="en-US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→</a:t>
          </a:r>
          <a:endParaRPr lang="sk-SK" sz="1050" kern="1200">
            <a:solidFill>
              <a:sysClr val="windowText" lastClr="000000"/>
            </a:solidFill>
          </a:endParaRPr>
        </a:p>
      </dsp:txBody>
      <dsp:txXfrm>
        <a:off x="5241474" y="2751922"/>
        <a:ext cx="3074423" cy="508007"/>
      </dsp:txXfrm>
    </dsp:sp>
    <dsp:sp modelId="{716152F3-E7ED-41EA-9499-45739BAE1722}">
      <dsp:nvSpPr>
        <dsp:cNvPr id="0" name=""/>
        <dsp:cNvSpPr/>
      </dsp:nvSpPr>
      <dsp:spPr>
        <a:xfrm>
          <a:off x="6547881" y="4493689"/>
          <a:ext cx="2186543" cy="1573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2800" kern="1200"/>
            <a:t>Riešiteľ</a:t>
          </a:r>
        </a:p>
      </dsp:txBody>
      <dsp:txXfrm>
        <a:off x="6593974" y="4539782"/>
        <a:ext cx="2094357" cy="1481545"/>
      </dsp:txXfrm>
    </dsp:sp>
    <dsp:sp modelId="{A4BF029C-718A-4D90-A44E-1CD62618C6E1}">
      <dsp:nvSpPr>
        <dsp:cNvPr id="0" name=""/>
        <dsp:cNvSpPr/>
      </dsp:nvSpPr>
      <dsp:spPr>
        <a:xfrm rot="10794792">
          <a:off x="2676533" y="4474340"/>
          <a:ext cx="3782368" cy="162169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1. Oslovenie riešiteľa </a:t>
          </a:r>
          <a:r>
            <a:rPr lang="en-US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→</a:t>
          </a:r>
          <a:r>
            <a:rPr lang="sk-SK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</a:t>
          </a:r>
          <a:r>
            <a:rPr lang="en-US" sz="1050" b="1" kern="1200">
              <a:solidFill>
                <a:sysClr val="windowText" lastClr="000000"/>
              </a:solidFill>
              <a:latin typeface="+mj-lt"/>
            </a:rPr>
            <a:t> </a:t>
          </a:r>
          <a:endParaRPr lang="sk-SK" sz="1050" b="1" kern="1200">
            <a:solidFill>
              <a:sysClr val="windowText" lastClr="000000"/>
            </a:solidFill>
            <a:latin typeface="+mj-lt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←</a:t>
          </a:r>
          <a:r>
            <a:rPr lang="sk-SK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</a:t>
          </a:r>
          <a:r>
            <a:rPr lang="sk-SK" sz="1050" b="1" kern="1200">
              <a:solidFill>
                <a:sysClr val="windowText" lastClr="000000"/>
              </a:solidFill>
              <a:latin typeface="+mj-lt"/>
            </a:rPr>
            <a:t>2. Ponukový list riešiteľa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50" b="1" kern="1200">
              <a:solidFill>
                <a:sysClr val="windowText" lastClr="000000"/>
              </a:solidFill>
              <a:latin typeface="+mj-lt"/>
            </a:rPr>
            <a:t>5. Zmluva o realizácii projektu </a:t>
          </a:r>
          <a:r>
            <a:rPr lang="en-US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→</a:t>
          </a:r>
          <a:r>
            <a:rPr lang="sk-SK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</a:t>
          </a:r>
          <a:r>
            <a:rPr lang="en-US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←</a:t>
          </a:r>
          <a:r>
            <a:rPr lang="sk-SK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6. </a:t>
          </a:r>
          <a:r>
            <a:rPr lang="sk-SK" sz="1050" b="1" kern="1200">
              <a:solidFill>
                <a:sysClr val="windowText" lastClr="000000"/>
              </a:solidFill>
              <a:latin typeface="+mj-lt"/>
            </a:rPr>
            <a:t>Realizácia zákazky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50" b="1" kern="1200">
              <a:solidFill>
                <a:sysClr val="windowText" lastClr="000000"/>
              </a:solidFill>
              <a:latin typeface="+mj-lt"/>
            </a:rPr>
            <a:t>7. Akceptácia výstupov a odovzdanie vouchera </a:t>
          </a:r>
          <a:r>
            <a:rPr lang="en-US" sz="1050" b="1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→</a:t>
          </a:r>
          <a:endParaRPr lang="sk-SK" sz="1050" b="1" kern="1200">
            <a:solidFill>
              <a:sysClr val="windowText" lastClr="000000"/>
            </a:solidFill>
            <a:latin typeface="+mj-lt"/>
          </a:endParaRPr>
        </a:p>
      </dsp:txBody>
      <dsp:txXfrm rot="10800000">
        <a:off x="3163041" y="4798679"/>
        <a:ext cx="2809352" cy="973016"/>
      </dsp:txXfrm>
    </dsp:sp>
    <dsp:sp modelId="{0DC731F3-1771-498E-AB7A-E5E6B64220BB}">
      <dsp:nvSpPr>
        <dsp:cNvPr id="0" name=""/>
        <dsp:cNvSpPr/>
      </dsp:nvSpPr>
      <dsp:spPr>
        <a:xfrm>
          <a:off x="94147" y="4503210"/>
          <a:ext cx="2525241" cy="1573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2700" kern="1200"/>
            <a:t>Žiadateľ,   príjemca voucheru</a:t>
          </a:r>
        </a:p>
      </dsp:txBody>
      <dsp:txXfrm>
        <a:off x="140240" y="4549303"/>
        <a:ext cx="2433055" cy="1481545"/>
      </dsp:txXfrm>
    </dsp:sp>
    <dsp:sp modelId="{FAAFAB6C-CE11-4A82-B4BD-058D6CD1B92E}">
      <dsp:nvSpPr>
        <dsp:cNvPr id="0" name=""/>
        <dsp:cNvSpPr/>
      </dsp:nvSpPr>
      <dsp:spPr>
        <a:xfrm rot="18350011">
          <a:off x="528910" y="2540314"/>
          <a:ext cx="3656156" cy="94075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050" kern="1200">
              <a:solidFill>
                <a:sysClr val="windowText" lastClr="000000"/>
              </a:solidFill>
              <a:latin typeface="+mj-lt"/>
            </a:rPr>
            <a:t>3. Žiadosť o poskytnutie inov. vouchera </a:t>
          </a:r>
          <a:r>
            <a:rPr lang="en-US" sz="1050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→</a:t>
          </a:r>
          <a:endParaRPr lang="sk-SK" sz="1050" kern="1200">
            <a:solidFill>
              <a:sysClr val="windowText" lastClr="000000"/>
            </a:solidFill>
            <a:latin typeface="+mj-lt"/>
            <a:cs typeface="Times New Roman" panose="02020603050405020304" pitchFamily="18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←</a:t>
          </a:r>
          <a:r>
            <a:rPr lang="sk-SK" sz="1050" kern="1200">
              <a:solidFill>
                <a:sysClr val="windowText" lastClr="000000"/>
              </a:solidFill>
              <a:latin typeface="+mj-lt"/>
              <a:cs typeface="Times New Roman" panose="02020603050405020304" pitchFamily="18" charset="0"/>
            </a:rPr>
            <a:t> 4. Zmluva o poskytnutí inov. vouchera a vystavenie vouchera</a:t>
          </a:r>
          <a:endParaRPr lang="sk-SK" sz="1050" kern="1200">
            <a:solidFill>
              <a:sysClr val="windowText" lastClr="000000"/>
            </a:solidFill>
            <a:latin typeface="+mj-lt"/>
          </a:endParaRPr>
        </a:p>
      </dsp:txBody>
      <dsp:txXfrm>
        <a:off x="811136" y="2728465"/>
        <a:ext cx="3091704" cy="5644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Adamišin Peter</dc:creator>
  <cp:keywords/>
  <dc:description/>
  <cp:lastModifiedBy>Adamišin Peter</cp:lastModifiedBy>
  <cp:revision>2</cp:revision>
  <dcterms:created xsi:type="dcterms:W3CDTF">2022-05-09T13:38:00Z</dcterms:created>
  <dcterms:modified xsi:type="dcterms:W3CDTF">2022-05-09T19:48:00Z</dcterms:modified>
</cp:coreProperties>
</file>